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文件编号：WI-WH-003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库存盘点作业指导书</w:t>
      </w:r>
    </w:p>
    <w:p/>
    <w:p>
      <w:pPr>
        <w:pStyle w:val="Heading1"/>
      </w:pPr>
      <w:r>
        <w:t>1. 目的</w:t>
      </w:r>
    </w:p>
    <w:p>
      <w:r>
        <w:t>规范库存盘点操作。</w:t>
      </w:r>
    </w:p>
    <w:p/>
    <w:p>
      <w:pPr>
        <w:pStyle w:val="Heading1"/>
      </w:pPr>
      <w:r>
        <w:t>2. 范围</w:t>
      </w:r>
    </w:p>
    <w:p>
      <w:r>
        <w:t>适用于所有库存物资盘点。</w:t>
      </w:r>
    </w:p>
    <w:p/>
    <w:p>
      <w:pPr>
        <w:pStyle w:val="Heading1"/>
      </w:pPr>
      <w:r>
        <w:t>3. 盘点频次</w:t>
      </w:r>
    </w:p>
    <w:p>
      <w:pPr>
        <w:pStyle w:val="ListBullet"/>
      </w:pPr>
      <w:r>
        <w:t>月度小盘</w:t>
      </w:r>
    </w:p>
    <w:p>
      <w:pPr>
        <w:pStyle w:val="ListBullet"/>
      </w:pPr>
      <w:r>
        <w:t>季度中盘</w:t>
      </w:r>
    </w:p>
    <w:p>
      <w:pPr>
        <w:pStyle w:val="ListBullet"/>
      </w:pPr>
      <w:r>
        <w:t>年度大盘</w:t>
      </w:r>
    </w:p>
    <w:p/>
    <w:p>
      <w:pPr>
        <w:pStyle w:val="Heading1"/>
      </w:pPr>
      <w:r>
        <w:t>4. 盘点流程</w:t>
      </w:r>
    </w:p>
    <w:p>
      <w:pPr>
        <w:pStyle w:val="ListBullet"/>
      </w:pPr>
      <w:r>
        <w:t>编制盘点计划</w:t>
      </w:r>
    </w:p>
    <w:p>
      <w:pPr>
        <w:pStyle w:val="ListBullet"/>
      </w:pPr>
      <w:r>
        <w:t>停止出入库</w:t>
      </w:r>
    </w:p>
    <w:p>
      <w:pPr>
        <w:pStyle w:val="ListBullet"/>
      </w:pPr>
      <w:r>
        <w:t>实地清点</w:t>
      </w:r>
    </w:p>
    <w:p>
      <w:pPr>
        <w:pStyle w:val="ListBullet"/>
      </w:pPr>
      <w:r>
        <w:t>核对账物</w:t>
      </w:r>
    </w:p>
    <w:p>
      <w:pPr>
        <w:pStyle w:val="ListBullet"/>
      </w:pPr>
      <w:r>
        <w:t>差异分析</w:t>
      </w:r>
    </w:p>
    <w:p>
      <w:pPr>
        <w:pStyle w:val="ListBullet"/>
      </w:pPr>
      <w:r>
        <w:t>处理调整</w:t>
      </w:r>
    </w:p>
    <w:p/>
    <w:p>
      <w:pPr>
        <w:pStyle w:val="Heading1"/>
      </w:pPr>
      <w:r>
        <w:t>5. 盘点要求</w:t>
      </w:r>
    </w:p>
    <w:p>
      <w:r>
        <w:t>实事求是，不得弄虚作假。</w:t>
      </w:r>
    </w:p>
    <w:p/>
    <w:p>
      <w:pPr>
        <w:pStyle w:val="Heading1"/>
      </w:pPr>
      <w:r>
        <w:t>6. 记录</w:t>
      </w:r>
    </w:p>
    <w:p>
      <w:r>
        <w:t>填写《库存盘点表》（FM-062）。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